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FC6CDA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FD961" w14:textId="77777777" w:rsidR="00FC6CDA" w:rsidRDefault="00FC6CDA" w:rsidP="00AE0256">
      <w:r>
        <w:separator/>
      </w:r>
    </w:p>
  </w:endnote>
  <w:endnote w:type="continuationSeparator" w:id="0">
    <w:p w14:paraId="6FBD96D4" w14:textId="77777777" w:rsidR="00FC6CDA" w:rsidRDefault="00FC6CDA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3458" w14:textId="77777777" w:rsidR="00FC6CDA" w:rsidRDefault="00FC6CDA" w:rsidP="00AE0256">
      <w:r>
        <w:separator/>
      </w:r>
    </w:p>
  </w:footnote>
  <w:footnote w:type="continuationSeparator" w:id="0">
    <w:p w14:paraId="61301838" w14:textId="77777777" w:rsidR="00FC6CDA" w:rsidRDefault="00FC6CDA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5B05B621" w14:textId="77777777" w:rsidR="00CA41E0" w:rsidRPr="00380765" w:rsidRDefault="00CA41E0" w:rsidP="00CA41E0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r w:rsidRPr="00380765">
      <w:rPr>
        <w:rFonts w:ascii="Book Antiqua" w:hAnsi="Book Antiqua" w:cs="Arial"/>
        <w:b/>
        <w:bCs/>
        <w:color w:val="0000FF"/>
        <w:lang w:val="en-US" w:eastAsia="en-US" w:bidi="ar-SA"/>
      </w:rPr>
      <w:t xml:space="preserve">Completing balance works of Construction of Store Complex including connecting roads at 765/400/220 kV </w:t>
    </w:r>
    <w:proofErr w:type="spellStart"/>
    <w:r w:rsidRPr="00380765">
      <w:rPr>
        <w:rFonts w:ascii="Book Antiqua" w:hAnsi="Book Antiqua" w:cs="Arial"/>
        <w:b/>
        <w:bCs/>
        <w:color w:val="0000FF"/>
        <w:lang w:val="en-US" w:eastAsia="en-US" w:bidi="ar-SA"/>
      </w:rPr>
      <w:t>Fatehgarh</w:t>
    </w:r>
    <w:proofErr w:type="spellEnd"/>
    <w:r w:rsidRPr="00380765">
      <w:rPr>
        <w:rFonts w:ascii="Book Antiqua" w:hAnsi="Book Antiqua" w:cs="Arial"/>
        <w:b/>
        <w:bCs/>
        <w:color w:val="0000FF"/>
        <w:lang w:val="en-US" w:eastAsia="en-US" w:bidi="ar-SA"/>
      </w:rPr>
      <w:t>-II Substation.</w:t>
    </w:r>
  </w:p>
  <w:p w14:paraId="0528FC0A" w14:textId="77777777" w:rsidR="00CA41E0" w:rsidRPr="00380765" w:rsidRDefault="00CA41E0" w:rsidP="00CA41E0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r w:rsidRPr="00380765">
      <w:rPr>
        <w:rFonts w:ascii="Book Antiqua" w:hAnsi="Book Antiqua" w:cs="Arial"/>
        <w:b/>
        <w:bCs/>
        <w:color w:val="0000FF"/>
        <w:lang w:val="en-US" w:eastAsia="en-US" w:bidi="ar-SA"/>
      </w:rPr>
      <w:t> </w:t>
    </w:r>
  </w:p>
  <w:p w14:paraId="1059BC44" w14:textId="77777777" w:rsidR="00CA41E0" w:rsidRPr="00380765" w:rsidRDefault="00CA41E0" w:rsidP="00CA41E0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r w:rsidRPr="00380765">
      <w:rPr>
        <w:rFonts w:ascii="Book Antiqua" w:hAnsi="Book Antiqua" w:cs="Arial"/>
        <w:b/>
        <w:bCs/>
        <w:color w:val="0000FF"/>
        <w:lang w:val="en-US" w:eastAsia="en-US" w:bidi="ar-SA"/>
      </w:rPr>
      <w:t>Spec Number: NR1/NT/W-CIVIL/DOM/I00/24/03998 - RFx Number 5002003400</w:t>
    </w:r>
  </w:p>
  <w:p w14:paraId="654A3D63" w14:textId="0BE193BB" w:rsidR="007131C5" w:rsidRDefault="007131C5" w:rsidP="00927CE4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1543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0324"/>
    <w:rsid w:val="00684C82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D2761"/>
    <w:rsid w:val="008E02B9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40343"/>
    <w:rsid w:val="00CA41E0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E36822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C6CDA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54</cp:revision>
  <cp:lastPrinted>2017-03-08T08:09:00Z</cp:lastPrinted>
  <dcterms:created xsi:type="dcterms:W3CDTF">2016-03-03T13:53:00Z</dcterms:created>
  <dcterms:modified xsi:type="dcterms:W3CDTF">2024-03-18T13:15:00Z</dcterms:modified>
</cp:coreProperties>
</file>